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A6620">
        <w:trPr>
          <w:trHeight w:hRule="exact" w:val="1528"/>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5543" w:type="dxa"/>
            <w:gridSpan w:val="4"/>
            <w:shd w:val="clear" w:color="000000" w:fill="FFFFFF"/>
            <w:tcMar>
              <w:left w:w="34" w:type="dxa"/>
              <w:right w:w="34" w:type="dxa"/>
            </w:tcMar>
          </w:tcPr>
          <w:p w:rsidR="009A6620" w:rsidRDefault="002E2FE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9A6620">
        <w:trPr>
          <w:trHeight w:hRule="exact" w:val="138"/>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585"/>
        </w:trPr>
        <w:tc>
          <w:tcPr>
            <w:tcW w:w="10221" w:type="dxa"/>
            <w:gridSpan w:val="10"/>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6620" w:rsidRDefault="002E2F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6620">
        <w:trPr>
          <w:trHeight w:hRule="exact" w:val="314"/>
        </w:trPr>
        <w:tc>
          <w:tcPr>
            <w:tcW w:w="10221" w:type="dxa"/>
            <w:gridSpan w:val="10"/>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A6620">
        <w:trPr>
          <w:trHeight w:hRule="exact" w:val="211"/>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277"/>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3842" w:type="dxa"/>
            <w:gridSpan w:val="2"/>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УТВЕРЖДАЮ</w:t>
            </w:r>
          </w:p>
        </w:tc>
      </w:tr>
      <w:tr w:rsidR="009A6620">
        <w:trPr>
          <w:trHeight w:hRule="exact" w:val="972"/>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3842" w:type="dxa"/>
            <w:gridSpan w:val="2"/>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A6620" w:rsidRDefault="009A6620">
            <w:pPr>
              <w:spacing w:after="0" w:line="240" w:lineRule="auto"/>
              <w:jc w:val="center"/>
              <w:rPr>
                <w:sz w:val="24"/>
                <w:szCs w:val="24"/>
              </w:rPr>
            </w:pPr>
          </w:p>
          <w:p w:rsidR="009A6620" w:rsidRDefault="002E2F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A6620">
        <w:trPr>
          <w:trHeight w:hRule="exact" w:val="277"/>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3842" w:type="dxa"/>
            <w:gridSpan w:val="2"/>
            <w:shd w:val="clear" w:color="000000" w:fill="FFFFFF"/>
            <w:tcMar>
              <w:left w:w="34" w:type="dxa"/>
              <w:right w:w="34" w:type="dxa"/>
            </w:tcMar>
          </w:tcPr>
          <w:p w:rsidR="009A6620" w:rsidRDefault="002E2FE5">
            <w:pPr>
              <w:spacing w:after="0" w:line="240" w:lineRule="auto"/>
              <w:jc w:val="right"/>
              <w:rPr>
                <w:sz w:val="24"/>
                <w:szCs w:val="24"/>
              </w:rPr>
            </w:pPr>
            <w:r>
              <w:rPr>
                <w:rFonts w:ascii="Times New Roman" w:hAnsi="Times New Roman" w:cs="Times New Roman"/>
                <w:color w:val="000000"/>
                <w:sz w:val="24"/>
                <w:szCs w:val="24"/>
              </w:rPr>
              <w:t>30.08.2021 г.</w:t>
            </w:r>
          </w:p>
        </w:tc>
      </w:tr>
      <w:tr w:rsidR="009A6620">
        <w:trPr>
          <w:trHeight w:hRule="exact" w:val="277"/>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416"/>
        </w:trPr>
        <w:tc>
          <w:tcPr>
            <w:tcW w:w="10221" w:type="dxa"/>
            <w:gridSpan w:val="10"/>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6620">
        <w:trPr>
          <w:trHeight w:hRule="exact" w:val="775"/>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4834" w:type="dxa"/>
            <w:gridSpan w:val="5"/>
            <w:shd w:val="clear" w:color="000000" w:fill="FFFFFF"/>
            <w:tcMar>
              <w:left w:w="34" w:type="dxa"/>
              <w:right w:w="34" w:type="dxa"/>
            </w:tcMar>
          </w:tcPr>
          <w:p w:rsidR="009A6620" w:rsidRDefault="002E2FE5">
            <w:pPr>
              <w:spacing w:after="0" w:line="240" w:lineRule="auto"/>
              <w:jc w:val="center"/>
              <w:rPr>
                <w:sz w:val="32"/>
                <w:szCs w:val="32"/>
              </w:rPr>
            </w:pPr>
            <w:r>
              <w:rPr>
                <w:rFonts w:ascii="Times New Roman" w:hAnsi="Times New Roman" w:cs="Times New Roman"/>
                <w:color w:val="000000"/>
                <w:sz w:val="32"/>
                <w:szCs w:val="32"/>
              </w:rPr>
              <w:t>Теория организации</w:t>
            </w:r>
          </w:p>
          <w:p w:rsidR="009A6620" w:rsidRDefault="002E2FE5">
            <w:pPr>
              <w:spacing w:after="0" w:line="240" w:lineRule="auto"/>
              <w:jc w:val="center"/>
              <w:rPr>
                <w:sz w:val="32"/>
                <w:szCs w:val="32"/>
              </w:rPr>
            </w:pPr>
            <w:r>
              <w:rPr>
                <w:rFonts w:ascii="Times New Roman" w:hAnsi="Times New Roman" w:cs="Times New Roman"/>
                <w:color w:val="000000"/>
                <w:sz w:val="32"/>
                <w:szCs w:val="32"/>
              </w:rPr>
              <w:t>Б1.О.04.ДВ.01.01</w:t>
            </w:r>
          </w:p>
        </w:tc>
        <w:tc>
          <w:tcPr>
            <w:tcW w:w="2836" w:type="dxa"/>
          </w:tcPr>
          <w:p w:rsidR="009A6620" w:rsidRDefault="009A6620"/>
        </w:tc>
      </w:tr>
      <w:tr w:rsidR="009A6620">
        <w:trPr>
          <w:trHeight w:hRule="exact" w:val="277"/>
        </w:trPr>
        <w:tc>
          <w:tcPr>
            <w:tcW w:w="10221" w:type="dxa"/>
            <w:gridSpan w:val="10"/>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6620">
        <w:trPr>
          <w:trHeight w:hRule="exact" w:val="1396"/>
        </w:trPr>
        <w:tc>
          <w:tcPr>
            <w:tcW w:w="143" w:type="dxa"/>
          </w:tcPr>
          <w:p w:rsidR="009A6620" w:rsidRDefault="009A6620"/>
        </w:tc>
        <w:tc>
          <w:tcPr>
            <w:tcW w:w="285" w:type="dxa"/>
          </w:tcPr>
          <w:p w:rsidR="009A6620" w:rsidRDefault="009A6620"/>
        </w:tc>
        <w:tc>
          <w:tcPr>
            <w:tcW w:w="9795" w:type="dxa"/>
            <w:gridSpan w:val="8"/>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A6620" w:rsidRDefault="002E2F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A6620" w:rsidRDefault="002E2F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6620">
        <w:trPr>
          <w:trHeight w:hRule="exact" w:val="833"/>
        </w:trPr>
        <w:tc>
          <w:tcPr>
            <w:tcW w:w="10221" w:type="dxa"/>
            <w:gridSpan w:val="10"/>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A6620">
        <w:trPr>
          <w:trHeight w:hRule="exact" w:val="277"/>
        </w:trPr>
        <w:tc>
          <w:tcPr>
            <w:tcW w:w="3984" w:type="dxa"/>
            <w:gridSpan w:val="5"/>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155"/>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A6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A66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A6620">
        <w:trPr>
          <w:trHeight w:hRule="exact" w:val="124"/>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277"/>
        </w:trPr>
        <w:tc>
          <w:tcPr>
            <w:tcW w:w="5118" w:type="dxa"/>
            <w:gridSpan w:val="7"/>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A6620">
        <w:trPr>
          <w:trHeight w:hRule="exact" w:val="577"/>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5118" w:type="dxa"/>
            <w:gridSpan w:val="3"/>
            <w:vMerge/>
            <w:shd w:val="clear" w:color="000000" w:fill="FFFFFF"/>
            <w:tcMar>
              <w:left w:w="34" w:type="dxa"/>
              <w:right w:w="34" w:type="dxa"/>
            </w:tcMar>
          </w:tcPr>
          <w:p w:rsidR="009A6620" w:rsidRDefault="009A6620"/>
        </w:tc>
      </w:tr>
      <w:tr w:rsidR="009A6620">
        <w:trPr>
          <w:trHeight w:hRule="exact" w:val="2697"/>
        </w:trPr>
        <w:tc>
          <w:tcPr>
            <w:tcW w:w="143" w:type="dxa"/>
          </w:tcPr>
          <w:p w:rsidR="009A6620" w:rsidRDefault="009A6620"/>
        </w:tc>
        <w:tc>
          <w:tcPr>
            <w:tcW w:w="285" w:type="dxa"/>
          </w:tcPr>
          <w:p w:rsidR="009A6620" w:rsidRDefault="009A6620"/>
        </w:tc>
        <w:tc>
          <w:tcPr>
            <w:tcW w:w="710" w:type="dxa"/>
          </w:tcPr>
          <w:p w:rsidR="009A6620" w:rsidRDefault="009A6620"/>
        </w:tc>
        <w:tc>
          <w:tcPr>
            <w:tcW w:w="1419" w:type="dxa"/>
          </w:tcPr>
          <w:p w:rsidR="009A6620" w:rsidRDefault="009A6620"/>
        </w:tc>
        <w:tc>
          <w:tcPr>
            <w:tcW w:w="1419" w:type="dxa"/>
          </w:tcPr>
          <w:p w:rsidR="009A6620" w:rsidRDefault="009A6620"/>
        </w:tc>
        <w:tc>
          <w:tcPr>
            <w:tcW w:w="710" w:type="dxa"/>
          </w:tcPr>
          <w:p w:rsidR="009A6620" w:rsidRDefault="009A6620"/>
        </w:tc>
        <w:tc>
          <w:tcPr>
            <w:tcW w:w="426" w:type="dxa"/>
          </w:tcPr>
          <w:p w:rsidR="009A6620" w:rsidRDefault="009A6620"/>
        </w:tc>
        <w:tc>
          <w:tcPr>
            <w:tcW w:w="1277" w:type="dxa"/>
          </w:tcPr>
          <w:p w:rsidR="009A6620" w:rsidRDefault="009A6620"/>
        </w:tc>
        <w:tc>
          <w:tcPr>
            <w:tcW w:w="993" w:type="dxa"/>
          </w:tcPr>
          <w:p w:rsidR="009A6620" w:rsidRDefault="009A6620"/>
        </w:tc>
        <w:tc>
          <w:tcPr>
            <w:tcW w:w="2836" w:type="dxa"/>
          </w:tcPr>
          <w:p w:rsidR="009A6620" w:rsidRDefault="009A6620"/>
        </w:tc>
      </w:tr>
      <w:tr w:rsidR="009A6620">
        <w:trPr>
          <w:trHeight w:hRule="exact" w:val="277"/>
        </w:trPr>
        <w:tc>
          <w:tcPr>
            <w:tcW w:w="143" w:type="dxa"/>
          </w:tcPr>
          <w:p w:rsidR="009A6620" w:rsidRDefault="009A6620"/>
        </w:tc>
        <w:tc>
          <w:tcPr>
            <w:tcW w:w="10079" w:type="dxa"/>
            <w:gridSpan w:val="9"/>
            <w:vMerge w:val="restart"/>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6620">
        <w:trPr>
          <w:trHeight w:hRule="exact" w:val="138"/>
        </w:trPr>
        <w:tc>
          <w:tcPr>
            <w:tcW w:w="143" w:type="dxa"/>
          </w:tcPr>
          <w:p w:rsidR="009A6620" w:rsidRDefault="009A6620"/>
        </w:tc>
        <w:tc>
          <w:tcPr>
            <w:tcW w:w="10079" w:type="dxa"/>
            <w:gridSpan w:val="9"/>
            <w:vMerge/>
            <w:shd w:val="clear" w:color="000000" w:fill="FFFFFF"/>
            <w:tcMar>
              <w:left w:w="34" w:type="dxa"/>
              <w:right w:w="34" w:type="dxa"/>
            </w:tcMar>
          </w:tcPr>
          <w:p w:rsidR="009A6620" w:rsidRDefault="009A6620"/>
        </w:tc>
      </w:tr>
      <w:tr w:rsidR="009A6620">
        <w:trPr>
          <w:trHeight w:hRule="exact" w:val="1666"/>
        </w:trPr>
        <w:tc>
          <w:tcPr>
            <w:tcW w:w="143" w:type="dxa"/>
          </w:tcPr>
          <w:p w:rsidR="009A6620" w:rsidRDefault="009A6620"/>
        </w:tc>
        <w:tc>
          <w:tcPr>
            <w:tcW w:w="10079" w:type="dxa"/>
            <w:gridSpan w:val="9"/>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A6620" w:rsidRDefault="009A6620">
            <w:pPr>
              <w:spacing w:after="0" w:line="240" w:lineRule="auto"/>
              <w:jc w:val="center"/>
              <w:rPr>
                <w:sz w:val="24"/>
                <w:szCs w:val="24"/>
              </w:rPr>
            </w:pPr>
          </w:p>
          <w:p w:rsidR="009A6620" w:rsidRDefault="002E2FE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A6620" w:rsidRDefault="009A6620">
            <w:pPr>
              <w:spacing w:after="0" w:line="240" w:lineRule="auto"/>
              <w:jc w:val="center"/>
              <w:rPr>
                <w:sz w:val="24"/>
                <w:szCs w:val="24"/>
              </w:rPr>
            </w:pPr>
          </w:p>
          <w:p w:rsidR="009A6620" w:rsidRDefault="002E2FE5">
            <w:pPr>
              <w:spacing w:after="0" w:line="240" w:lineRule="auto"/>
              <w:jc w:val="center"/>
              <w:rPr>
                <w:sz w:val="24"/>
                <w:szCs w:val="24"/>
              </w:rPr>
            </w:pPr>
            <w:r>
              <w:rPr>
                <w:rFonts w:ascii="Times New Roman" w:hAnsi="Times New Roman" w:cs="Times New Roman"/>
                <w:color w:val="000000"/>
                <w:sz w:val="24"/>
                <w:szCs w:val="24"/>
              </w:rPr>
              <w:t>Омск, 2021</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6620">
        <w:trPr>
          <w:trHeight w:hRule="exact" w:val="2222"/>
        </w:trPr>
        <w:tc>
          <w:tcPr>
            <w:tcW w:w="10788"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6620" w:rsidRDefault="009A6620">
            <w:pPr>
              <w:spacing w:after="0" w:line="240" w:lineRule="auto"/>
              <w:rPr>
                <w:sz w:val="24"/>
                <w:szCs w:val="24"/>
              </w:rPr>
            </w:pPr>
          </w:p>
          <w:p w:rsidR="009A6620" w:rsidRDefault="002E2FE5">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9A6620" w:rsidRDefault="009A6620">
            <w:pPr>
              <w:spacing w:after="0" w:line="240" w:lineRule="auto"/>
              <w:rPr>
                <w:sz w:val="24"/>
                <w:szCs w:val="24"/>
              </w:rPr>
            </w:pPr>
          </w:p>
          <w:p w:rsidR="009A6620" w:rsidRDefault="002E2F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A6620" w:rsidRDefault="002E2FE5">
            <w:pPr>
              <w:spacing w:after="0" w:line="240" w:lineRule="auto"/>
              <w:rPr>
                <w:sz w:val="24"/>
                <w:szCs w:val="24"/>
              </w:rPr>
            </w:pPr>
            <w:r>
              <w:rPr>
                <w:rFonts w:ascii="Times New Roman" w:hAnsi="Times New Roman" w:cs="Times New Roman"/>
                <w:color w:val="000000"/>
                <w:sz w:val="24"/>
                <w:szCs w:val="24"/>
              </w:rPr>
              <w:t>Протокол от 30.08.2021 г.  №1</w:t>
            </w:r>
          </w:p>
        </w:tc>
      </w:tr>
      <w:tr w:rsidR="009A6620">
        <w:trPr>
          <w:trHeight w:hRule="exact" w:val="277"/>
        </w:trPr>
        <w:tc>
          <w:tcPr>
            <w:tcW w:w="10788"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277"/>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6620">
        <w:trPr>
          <w:trHeight w:hRule="exact" w:val="555"/>
        </w:trPr>
        <w:tc>
          <w:tcPr>
            <w:tcW w:w="9640" w:type="dxa"/>
          </w:tcPr>
          <w:p w:rsidR="009A6620" w:rsidRDefault="009A6620"/>
        </w:tc>
      </w:tr>
      <w:tr w:rsidR="009A6620">
        <w:trPr>
          <w:trHeight w:hRule="exact" w:val="8751"/>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6620" w:rsidRDefault="002E2F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6620" w:rsidRDefault="002E2F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6620" w:rsidRDefault="002E2F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6620" w:rsidRDefault="002E2F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6620" w:rsidRDefault="002E2F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6620" w:rsidRDefault="002E2F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6620" w:rsidRDefault="002E2F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6620" w:rsidRDefault="002E2F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6620" w:rsidRDefault="002E2F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6620" w:rsidRDefault="002E2F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6620" w:rsidRDefault="002E2F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277"/>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6620">
        <w:trPr>
          <w:trHeight w:hRule="exact" w:val="14889"/>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A6620" w:rsidRDefault="002E2F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A6620" w:rsidRDefault="002E2F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6620" w:rsidRDefault="002E2F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6620" w:rsidRDefault="002E2F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6620" w:rsidRDefault="002E2F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6620" w:rsidRDefault="002E2F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A6620" w:rsidRDefault="002E2F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6620" w:rsidRDefault="002E2F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9A6620" w:rsidRDefault="002E2F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2021/2022 учебного года:</w:t>
            </w:r>
          </w:p>
          <w:p w:rsidR="009A6620" w:rsidRDefault="002E2F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1125"/>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Б1.О.04.ДВ.01.01 «Теория организации».</w:t>
            </w:r>
          </w:p>
          <w:p w:rsidR="009A6620" w:rsidRDefault="002E2F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6620">
        <w:trPr>
          <w:trHeight w:hRule="exact" w:val="139"/>
        </w:trPr>
        <w:tc>
          <w:tcPr>
            <w:tcW w:w="9640" w:type="dxa"/>
          </w:tcPr>
          <w:p w:rsidR="009A6620" w:rsidRDefault="009A6620"/>
        </w:tc>
      </w:tr>
      <w:tr w:rsidR="009A6620">
        <w:trPr>
          <w:trHeight w:hRule="exact" w:val="3260"/>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662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Код компетенции: ОПК-1</w:t>
            </w:r>
          </w:p>
          <w:p w:rsidR="009A6620" w:rsidRDefault="002E2FE5">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9A6620">
        <w:trPr>
          <w:trHeight w:hRule="exact" w:val="585"/>
        </w:trPr>
        <w:tc>
          <w:tcPr>
            <w:tcW w:w="9654" w:type="dxa"/>
            <w:shd w:val="clear" w:color="000000" w:fill="FFFFFF"/>
            <w:tcMar>
              <w:left w:w="34" w:type="dxa"/>
              <w:right w:w="34" w:type="dxa"/>
            </w:tcMar>
          </w:tcPr>
          <w:p w:rsidR="009A6620" w:rsidRDefault="009A6620">
            <w:pPr>
              <w:spacing w:after="0" w:line="240" w:lineRule="auto"/>
              <w:rPr>
                <w:sz w:val="24"/>
                <w:szCs w:val="24"/>
              </w:rPr>
            </w:pPr>
          </w:p>
          <w:p w:rsidR="009A6620" w:rsidRDefault="002E2F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6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9A6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9A6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9A6620">
        <w:trPr>
          <w:trHeight w:hRule="exact" w:val="277"/>
        </w:trPr>
        <w:tc>
          <w:tcPr>
            <w:tcW w:w="9640" w:type="dxa"/>
          </w:tcPr>
          <w:p w:rsidR="009A6620" w:rsidRDefault="009A6620"/>
        </w:tc>
      </w:tr>
      <w:tr w:rsidR="009A66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Код компетенции: УК-2</w:t>
            </w:r>
          </w:p>
          <w:p w:rsidR="009A6620" w:rsidRDefault="002E2FE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A6620">
        <w:trPr>
          <w:trHeight w:hRule="exact" w:val="585"/>
        </w:trPr>
        <w:tc>
          <w:tcPr>
            <w:tcW w:w="9654" w:type="dxa"/>
            <w:shd w:val="clear" w:color="000000" w:fill="FFFFFF"/>
            <w:tcMar>
              <w:left w:w="34" w:type="dxa"/>
              <w:right w:w="34" w:type="dxa"/>
            </w:tcMar>
          </w:tcPr>
          <w:p w:rsidR="009A6620" w:rsidRDefault="009A6620">
            <w:pPr>
              <w:spacing w:after="0" w:line="240" w:lineRule="auto"/>
              <w:rPr>
                <w:sz w:val="24"/>
                <w:szCs w:val="24"/>
              </w:rPr>
            </w:pPr>
          </w:p>
          <w:p w:rsidR="009A6620" w:rsidRDefault="002E2F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66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9A6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9A66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9A6620">
        <w:trPr>
          <w:trHeight w:hRule="exact" w:val="416"/>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6620">
        <w:trPr>
          <w:trHeight w:hRule="exact" w:val="1637"/>
        </w:trPr>
        <w:tc>
          <w:tcPr>
            <w:tcW w:w="9654" w:type="dxa"/>
            <w:shd w:val="clear" w:color="000000" w:fill="FFFFFF"/>
            <w:tcMar>
              <w:left w:w="34" w:type="dxa"/>
              <w:right w:w="34" w:type="dxa"/>
            </w:tcMar>
          </w:tcPr>
          <w:p w:rsidR="009A6620" w:rsidRDefault="009A6620">
            <w:pPr>
              <w:spacing w:after="0" w:line="240" w:lineRule="auto"/>
              <w:jc w:val="both"/>
              <w:rPr>
                <w:sz w:val="24"/>
                <w:szCs w:val="24"/>
              </w:rPr>
            </w:pPr>
          </w:p>
          <w:p w:rsidR="009A6620" w:rsidRDefault="002E2FE5">
            <w:pPr>
              <w:spacing w:after="0" w:line="240" w:lineRule="auto"/>
              <w:jc w:val="both"/>
              <w:rPr>
                <w:sz w:val="24"/>
                <w:szCs w:val="24"/>
              </w:rPr>
            </w:pPr>
            <w:r>
              <w:rPr>
                <w:rFonts w:ascii="Times New Roman" w:hAnsi="Times New Roman" w:cs="Times New Roman"/>
                <w:color w:val="000000"/>
                <w:sz w:val="24"/>
                <w:szCs w:val="24"/>
              </w:rPr>
              <w:t>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A66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Коды</w:t>
            </w:r>
          </w:p>
          <w:p w:rsidR="009A6620" w:rsidRDefault="002E2FE5">
            <w:pPr>
              <w:spacing w:after="0" w:line="240" w:lineRule="auto"/>
              <w:jc w:val="center"/>
              <w:rPr>
                <w:sz w:val="24"/>
                <w:szCs w:val="24"/>
              </w:rPr>
            </w:pPr>
            <w:r>
              <w:rPr>
                <w:rFonts w:ascii="Times New Roman" w:hAnsi="Times New Roman" w:cs="Times New Roman"/>
                <w:color w:val="000000"/>
                <w:sz w:val="24"/>
                <w:szCs w:val="24"/>
              </w:rPr>
              <w:t>форми-</w:t>
            </w:r>
          </w:p>
          <w:p w:rsidR="009A6620" w:rsidRDefault="002E2FE5">
            <w:pPr>
              <w:spacing w:after="0" w:line="240" w:lineRule="auto"/>
              <w:jc w:val="center"/>
              <w:rPr>
                <w:sz w:val="24"/>
                <w:szCs w:val="24"/>
              </w:rPr>
            </w:pPr>
            <w:r>
              <w:rPr>
                <w:rFonts w:ascii="Times New Roman" w:hAnsi="Times New Roman" w:cs="Times New Roman"/>
                <w:color w:val="000000"/>
                <w:sz w:val="24"/>
                <w:szCs w:val="24"/>
              </w:rPr>
              <w:t>руемых</w:t>
            </w:r>
          </w:p>
          <w:p w:rsidR="009A6620" w:rsidRDefault="002E2FE5">
            <w:pPr>
              <w:spacing w:after="0" w:line="240" w:lineRule="auto"/>
              <w:jc w:val="center"/>
              <w:rPr>
                <w:sz w:val="24"/>
                <w:szCs w:val="24"/>
              </w:rPr>
            </w:pPr>
            <w:r>
              <w:rPr>
                <w:rFonts w:ascii="Times New Roman" w:hAnsi="Times New Roman" w:cs="Times New Roman"/>
                <w:color w:val="000000"/>
                <w:sz w:val="24"/>
                <w:szCs w:val="24"/>
              </w:rPr>
              <w:t>компе-</w:t>
            </w:r>
          </w:p>
          <w:p w:rsidR="009A6620" w:rsidRDefault="002E2FE5">
            <w:pPr>
              <w:spacing w:after="0" w:line="240" w:lineRule="auto"/>
              <w:jc w:val="center"/>
              <w:rPr>
                <w:sz w:val="24"/>
                <w:szCs w:val="24"/>
              </w:rPr>
            </w:pPr>
            <w:r>
              <w:rPr>
                <w:rFonts w:ascii="Times New Roman" w:hAnsi="Times New Roman" w:cs="Times New Roman"/>
                <w:color w:val="000000"/>
                <w:sz w:val="24"/>
                <w:szCs w:val="24"/>
              </w:rPr>
              <w:t>тенций</w:t>
            </w:r>
          </w:p>
        </w:tc>
      </w:tr>
      <w:tr w:rsidR="009A66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9A6620"/>
        </w:tc>
      </w:tr>
      <w:tr w:rsidR="009A66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9A6620"/>
        </w:tc>
      </w:tr>
      <w:tr w:rsidR="009A662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pPr>
            <w:r>
              <w:rPr>
                <w:rFonts w:ascii="Times New Roman" w:hAnsi="Times New Roman" w:cs="Times New Roman"/>
                <w:color w:val="000000"/>
              </w:rPr>
              <w:t>Основы самоорганизации и саморазвития студента</w:t>
            </w:r>
          </w:p>
          <w:p w:rsidR="009A6620" w:rsidRDefault="002E2FE5">
            <w:pPr>
              <w:spacing w:after="0" w:line="240" w:lineRule="auto"/>
              <w:jc w:val="center"/>
            </w:pPr>
            <w:r>
              <w:rPr>
                <w:rFonts w:ascii="Times New Roman" w:hAnsi="Times New Roman" w:cs="Times New Roman"/>
                <w:color w:val="000000"/>
              </w:rPr>
              <w:t>Экономическая теория</w:t>
            </w:r>
          </w:p>
          <w:p w:rsidR="009A6620" w:rsidRDefault="002E2FE5">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pPr>
            <w:r>
              <w:rPr>
                <w:rFonts w:ascii="Times New Roman" w:hAnsi="Times New Roman" w:cs="Times New Roman"/>
                <w:color w:val="000000"/>
              </w:rPr>
              <w:t>Деловые коммуникации</w:t>
            </w:r>
          </w:p>
          <w:p w:rsidR="009A6620" w:rsidRDefault="002E2FE5">
            <w:pPr>
              <w:spacing w:after="0" w:line="240" w:lineRule="auto"/>
              <w:jc w:val="center"/>
            </w:pPr>
            <w:r>
              <w:rPr>
                <w:rFonts w:ascii="Times New Roman" w:hAnsi="Times New Roman" w:cs="Times New Roman"/>
                <w:color w:val="000000"/>
              </w:rPr>
              <w:t>Организационное проектирование</w:t>
            </w:r>
          </w:p>
          <w:p w:rsidR="009A6620" w:rsidRDefault="002E2FE5">
            <w:pPr>
              <w:spacing w:after="0" w:line="240" w:lineRule="auto"/>
              <w:jc w:val="center"/>
            </w:pPr>
            <w:r>
              <w:rPr>
                <w:rFonts w:ascii="Times New Roman" w:hAnsi="Times New Roman" w:cs="Times New Roman"/>
                <w:color w:val="000000"/>
              </w:rPr>
              <w:t>Управление персоналом организации</w:t>
            </w:r>
          </w:p>
          <w:p w:rsidR="009A6620" w:rsidRDefault="002E2FE5">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ОПК-1, УК-2</w:t>
            </w:r>
          </w:p>
        </w:tc>
      </w:tr>
      <w:tr w:rsidR="009A6620">
        <w:trPr>
          <w:trHeight w:hRule="exact" w:val="138"/>
        </w:trPr>
        <w:tc>
          <w:tcPr>
            <w:tcW w:w="3970" w:type="dxa"/>
          </w:tcPr>
          <w:p w:rsidR="009A6620" w:rsidRDefault="009A6620"/>
        </w:tc>
        <w:tc>
          <w:tcPr>
            <w:tcW w:w="1702" w:type="dxa"/>
          </w:tcPr>
          <w:p w:rsidR="009A6620" w:rsidRDefault="009A6620"/>
        </w:tc>
        <w:tc>
          <w:tcPr>
            <w:tcW w:w="1702" w:type="dxa"/>
          </w:tcPr>
          <w:p w:rsidR="009A6620" w:rsidRDefault="009A6620"/>
        </w:tc>
        <w:tc>
          <w:tcPr>
            <w:tcW w:w="426" w:type="dxa"/>
          </w:tcPr>
          <w:p w:rsidR="009A6620" w:rsidRDefault="009A6620"/>
        </w:tc>
        <w:tc>
          <w:tcPr>
            <w:tcW w:w="710" w:type="dxa"/>
          </w:tcPr>
          <w:p w:rsidR="009A6620" w:rsidRDefault="009A6620"/>
        </w:tc>
        <w:tc>
          <w:tcPr>
            <w:tcW w:w="143" w:type="dxa"/>
          </w:tcPr>
          <w:p w:rsidR="009A6620" w:rsidRDefault="009A6620"/>
        </w:tc>
        <w:tc>
          <w:tcPr>
            <w:tcW w:w="993" w:type="dxa"/>
          </w:tcPr>
          <w:p w:rsidR="009A6620" w:rsidRDefault="009A6620"/>
        </w:tc>
      </w:tr>
      <w:tr w:rsidR="009A6620">
        <w:trPr>
          <w:trHeight w:hRule="exact" w:val="1125"/>
        </w:trPr>
        <w:tc>
          <w:tcPr>
            <w:tcW w:w="9654" w:type="dxa"/>
            <w:gridSpan w:val="7"/>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6620">
        <w:trPr>
          <w:trHeight w:hRule="exact" w:val="585"/>
        </w:trPr>
        <w:tc>
          <w:tcPr>
            <w:tcW w:w="9654" w:type="dxa"/>
            <w:gridSpan w:val="7"/>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A6620" w:rsidRDefault="002E2FE5">
            <w:pPr>
              <w:spacing w:after="0" w:line="240" w:lineRule="auto"/>
              <w:jc w:val="center"/>
              <w:rPr>
                <w:sz w:val="24"/>
                <w:szCs w:val="24"/>
              </w:rPr>
            </w:pPr>
            <w:r>
              <w:rPr>
                <w:rFonts w:ascii="Times New Roman" w:hAnsi="Times New Roman" w:cs="Times New Roman"/>
                <w:color w:val="000000"/>
                <w:sz w:val="24"/>
                <w:szCs w:val="24"/>
              </w:rPr>
              <w:t>Из них:</w:t>
            </w:r>
          </w:p>
        </w:tc>
      </w:tr>
      <w:tr w:rsidR="009A6620">
        <w:trPr>
          <w:trHeight w:hRule="exact" w:val="138"/>
        </w:trPr>
        <w:tc>
          <w:tcPr>
            <w:tcW w:w="3970" w:type="dxa"/>
          </w:tcPr>
          <w:p w:rsidR="009A6620" w:rsidRDefault="009A6620"/>
        </w:tc>
        <w:tc>
          <w:tcPr>
            <w:tcW w:w="1702" w:type="dxa"/>
          </w:tcPr>
          <w:p w:rsidR="009A6620" w:rsidRDefault="009A6620"/>
        </w:tc>
        <w:tc>
          <w:tcPr>
            <w:tcW w:w="1702" w:type="dxa"/>
          </w:tcPr>
          <w:p w:rsidR="009A6620" w:rsidRDefault="009A6620"/>
        </w:tc>
        <w:tc>
          <w:tcPr>
            <w:tcW w:w="426" w:type="dxa"/>
          </w:tcPr>
          <w:p w:rsidR="009A6620" w:rsidRDefault="009A6620"/>
        </w:tc>
        <w:tc>
          <w:tcPr>
            <w:tcW w:w="710" w:type="dxa"/>
          </w:tcPr>
          <w:p w:rsidR="009A6620" w:rsidRDefault="009A6620"/>
        </w:tc>
        <w:tc>
          <w:tcPr>
            <w:tcW w:w="143" w:type="dxa"/>
          </w:tcPr>
          <w:p w:rsidR="009A6620" w:rsidRDefault="009A6620"/>
        </w:tc>
        <w:tc>
          <w:tcPr>
            <w:tcW w:w="993" w:type="dxa"/>
          </w:tcPr>
          <w:p w:rsidR="009A6620" w:rsidRDefault="009A6620"/>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54</w:t>
            </w:r>
          </w:p>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18</w:t>
            </w:r>
          </w:p>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0</w:t>
            </w:r>
          </w:p>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36</w:t>
            </w:r>
          </w:p>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0</w:t>
            </w:r>
          </w:p>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52</w:t>
            </w:r>
          </w:p>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36</w:t>
            </w:r>
          </w:p>
        </w:tc>
      </w:tr>
      <w:tr w:rsidR="009A6620">
        <w:trPr>
          <w:trHeight w:hRule="exact" w:val="416"/>
        </w:trPr>
        <w:tc>
          <w:tcPr>
            <w:tcW w:w="3970" w:type="dxa"/>
          </w:tcPr>
          <w:p w:rsidR="009A6620" w:rsidRDefault="009A6620"/>
        </w:tc>
        <w:tc>
          <w:tcPr>
            <w:tcW w:w="1702" w:type="dxa"/>
          </w:tcPr>
          <w:p w:rsidR="009A6620" w:rsidRDefault="009A6620"/>
        </w:tc>
        <w:tc>
          <w:tcPr>
            <w:tcW w:w="1702" w:type="dxa"/>
          </w:tcPr>
          <w:p w:rsidR="009A6620" w:rsidRDefault="009A6620"/>
        </w:tc>
        <w:tc>
          <w:tcPr>
            <w:tcW w:w="426" w:type="dxa"/>
          </w:tcPr>
          <w:p w:rsidR="009A6620" w:rsidRDefault="009A6620"/>
        </w:tc>
        <w:tc>
          <w:tcPr>
            <w:tcW w:w="710" w:type="dxa"/>
          </w:tcPr>
          <w:p w:rsidR="009A6620" w:rsidRDefault="009A6620"/>
        </w:tc>
        <w:tc>
          <w:tcPr>
            <w:tcW w:w="143" w:type="dxa"/>
          </w:tcPr>
          <w:p w:rsidR="009A6620" w:rsidRDefault="009A6620"/>
        </w:tc>
        <w:tc>
          <w:tcPr>
            <w:tcW w:w="993" w:type="dxa"/>
          </w:tcPr>
          <w:p w:rsidR="009A6620" w:rsidRDefault="009A6620"/>
        </w:tc>
      </w:tr>
      <w:tr w:rsidR="009A66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экзамены 2</w:t>
            </w:r>
          </w:p>
        </w:tc>
      </w:tr>
      <w:tr w:rsidR="009A6620">
        <w:trPr>
          <w:trHeight w:hRule="exact" w:val="277"/>
        </w:trPr>
        <w:tc>
          <w:tcPr>
            <w:tcW w:w="3970" w:type="dxa"/>
          </w:tcPr>
          <w:p w:rsidR="009A6620" w:rsidRDefault="009A6620"/>
        </w:tc>
        <w:tc>
          <w:tcPr>
            <w:tcW w:w="1702" w:type="dxa"/>
          </w:tcPr>
          <w:p w:rsidR="009A6620" w:rsidRDefault="009A6620"/>
        </w:tc>
        <w:tc>
          <w:tcPr>
            <w:tcW w:w="1702" w:type="dxa"/>
          </w:tcPr>
          <w:p w:rsidR="009A6620" w:rsidRDefault="009A6620"/>
        </w:tc>
        <w:tc>
          <w:tcPr>
            <w:tcW w:w="426" w:type="dxa"/>
          </w:tcPr>
          <w:p w:rsidR="009A6620" w:rsidRDefault="009A6620"/>
        </w:tc>
        <w:tc>
          <w:tcPr>
            <w:tcW w:w="710" w:type="dxa"/>
          </w:tcPr>
          <w:p w:rsidR="009A6620" w:rsidRDefault="009A6620"/>
        </w:tc>
        <w:tc>
          <w:tcPr>
            <w:tcW w:w="143" w:type="dxa"/>
          </w:tcPr>
          <w:p w:rsidR="009A6620" w:rsidRDefault="009A6620"/>
        </w:tc>
        <w:tc>
          <w:tcPr>
            <w:tcW w:w="993" w:type="dxa"/>
          </w:tcPr>
          <w:p w:rsidR="009A6620" w:rsidRDefault="009A6620"/>
        </w:tc>
      </w:tr>
      <w:tr w:rsidR="009A6620">
        <w:trPr>
          <w:trHeight w:hRule="exact" w:val="1666"/>
        </w:trPr>
        <w:tc>
          <w:tcPr>
            <w:tcW w:w="9654" w:type="dxa"/>
            <w:gridSpan w:val="7"/>
            <w:shd w:val="clear" w:color="000000" w:fill="FFFFFF"/>
            <w:tcMar>
              <w:left w:w="34" w:type="dxa"/>
              <w:right w:w="34" w:type="dxa"/>
            </w:tcMar>
          </w:tcPr>
          <w:p w:rsidR="009A6620" w:rsidRDefault="009A6620">
            <w:pPr>
              <w:spacing w:after="0" w:line="240" w:lineRule="auto"/>
              <w:jc w:val="center"/>
              <w:rPr>
                <w:sz w:val="24"/>
                <w:szCs w:val="24"/>
              </w:rPr>
            </w:pPr>
          </w:p>
          <w:p w:rsidR="009A6620" w:rsidRDefault="002E2F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6620" w:rsidRDefault="009A6620">
            <w:pPr>
              <w:spacing w:after="0" w:line="240" w:lineRule="auto"/>
              <w:jc w:val="center"/>
              <w:rPr>
                <w:sz w:val="24"/>
                <w:szCs w:val="24"/>
              </w:rPr>
            </w:pPr>
          </w:p>
          <w:p w:rsidR="009A6620" w:rsidRDefault="002E2F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6620">
        <w:trPr>
          <w:trHeight w:hRule="exact" w:val="416"/>
        </w:trPr>
        <w:tc>
          <w:tcPr>
            <w:tcW w:w="3970" w:type="dxa"/>
          </w:tcPr>
          <w:p w:rsidR="009A6620" w:rsidRDefault="009A6620"/>
        </w:tc>
        <w:tc>
          <w:tcPr>
            <w:tcW w:w="1702" w:type="dxa"/>
          </w:tcPr>
          <w:p w:rsidR="009A6620" w:rsidRDefault="009A6620"/>
        </w:tc>
        <w:tc>
          <w:tcPr>
            <w:tcW w:w="1702" w:type="dxa"/>
          </w:tcPr>
          <w:p w:rsidR="009A6620" w:rsidRDefault="009A6620"/>
        </w:tc>
        <w:tc>
          <w:tcPr>
            <w:tcW w:w="426" w:type="dxa"/>
          </w:tcPr>
          <w:p w:rsidR="009A6620" w:rsidRDefault="009A6620"/>
        </w:tc>
        <w:tc>
          <w:tcPr>
            <w:tcW w:w="710" w:type="dxa"/>
          </w:tcPr>
          <w:p w:rsidR="009A6620" w:rsidRDefault="009A6620"/>
        </w:tc>
        <w:tc>
          <w:tcPr>
            <w:tcW w:w="143" w:type="dxa"/>
          </w:tcPr>
          <w:p w:rsidR="009A6620" w:rsidRDefault="009A6620"/>
        </w:tc>
        <w:tc>
          <w:tcPr>
            <w:tcW w:w="993" w:type="dxa"/>
          </w:tcPr>
          <w:p w:rsidR="009A6620" w:rsidRDefault="009A6620"/>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620" w:rsidRDefault="002E2FE5">
            <w:pPr>
              <w:spacing w:after="0" w:line="240" w:lineRule="auto"/>
              <w:jc w:val="center"/>
              <w:rPr>
                <w:sz w:val="24"/>
                <w:szCs w:val="24"/>
              </w:rPr>
            </w:pPr>
            <w:r>
              <w:rPr>
                <w:rFonts w:ascii="Times New Roman" w:hAnsi="Times New Roman" w:cs="Times New Roman"/>
                <w:color w:val="000000"/>
                <w:sz w:val="24"/>
                <w:szCs w:val="24"/>
              </w:rPr>
              <w:t>Часов</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9A66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9A66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9A6620"/>
        </w:tc>
      </w:tr>
      <w:tr w:rsidR="009A6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0</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4</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9A66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28</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9A66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9A66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620" w:rsidRDefault="009A6620"/>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0</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0</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4</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4</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4</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4</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4</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9A66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24</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9A66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36</w:t>
            </w:r>
          </w:p>
        </w:tc>
      </w:tr>
      <w:tr w:rsidR="009A66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9A66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2</w:t>
            </w:r>
          </w:p>
        </w:tc>
      </w:tr>
      <w:tr w:rsidR="009A66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9A66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9A66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color w:val="000000"/>
                <w:sz w:val="24"/>
                <w:szCs w:val="24"/>
              </w:rPr>
              <w:t>144</w:t>
            </w:r>
          </w:p>
        </w:tc>
      </w:tr>
      <w:tr w:rsidR="009A6620">
        <w:trPr>
          <w:trHeight w:hRule="exact" w:val="9936"/>
        </w:trPr>
        <w:tc>
          <w:tcPr>
            <w:tcW w:w="9654" w:type="dxa"/>
            <w:gridSpan w:val="4"/>
            <w:shd w:val="clear" w:color="000000" w:fill="FFFFFF"/>
            <w:tcMar>
              <w:left w:w="34" w:type="dxa"/>
              <w:right w:w="34" w:type="dxa"/>
            </w:tcMar>
          </w:tcPr>
          <w:p w:rsidR="009A6620" w:rsidRDefault="009A6620">
            <w:pPr>
              <w:spacing w:after="0" w:line="240" w:lineRule="auto"/>
              <w:jc w:val="both"/>
              <w:rPr>
                <w:sz w:val="20"/>
                <w:szCs w:val="20"/>
              </w:rPr>
            </w:pPr>
          </w:p>
          <w:p w:rsidR="009A6620" w:rsidRDefault="002E2FE5">
            <w:pPr>
              <w:spacing w:after="0" w:line="240" w:lineRule="auto"/>
              <w:jc w:val="both"/>
              <w:rPr>
                <w:sz w:val="20"/>
                <w:szCs w:val="20"/>
              </w:rPr>
            </w:pPr>
            <w:r>
              <w:rPr>
                <w:rFonts w:ascii="Times New Roman" w:hAnsi="Times New Roman" w:cs="Times New Roman"/>
                <w:color w:val="000000"/>
                <w:sz w:val="20"/>
                <w:szCs w:val="20"/>
              </w:rPr>
              <w:t>* Примечания:</w:t>
            </w:r>
          </w:p>
          <w:p w:rsidR="009A6620" w:rsidRDefault="002E2F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6620" w:rsidRDefault="002E2F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6620" w:rsidRDefault="002E2F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6620" w:rsidRDefault="002E2F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6620" w:rsidRDefault="002E2F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6620" w:rsidRDefault="002E2F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7903"/>
        </w:trPr>
        <w:tc>
          <w:tcPr>
            <w:tcW w:w="9654" w:type="dxa"/>
            <w:shd w:val="clear" w:color="000000" w:fill="FFFFFF"/>
            <w:tcMar>
              <w:left w:w="34" w:type="dxa"/>
              <w:right w:w="34" w:type="dxa"/>
            </w:tcMar>
          </w:tcPr>
          <w:p w:rsidR="009A6620" w:rsidRDefault="002E2FE5">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6620" w:rsidRDefault="002E2F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6620" w:rsidRDefault="002E2F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6620">
        <w:trPr>
          <w:trHeight w:hRule="exact" w:val="585"/>
        </w:trPr>
        <w:tc>
          <w:tcPr>
            <w:tcW w:w="9654" w:type="dxa"/>
            <w:shd w:val="clear" w:color="000000" w:fill="FFFFFF"/>
            <w:tcMar>
              <w:left w:w="34" w:type="dxa"/>
              <w:right w:w="34" w:type="dxa"/>
            </w:tcMar>
          </w:tcPr>
          <w:p w:rsidR="009A6620" w:rsidRDefault="009A6620">
            <w:pPr>
              <w:spacing w:after="0" w:line="240" w:lineRule="auto"/>
              <w:rPr>
                <w:sz w:val="24"/>
                <w:szCs w:val="24"/>
              </w:rPr>
            </w:pPr>
          </w:p>
          <w:p w:rsidR="009A6620" w:rsidRDefault="002E2F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6620">
        <w:trPr>
          <w:trHeight w:hRule="exact" w:val="277"/>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6620">
        <w:trPr>
          <w:trHeight w:hRule="exact" w:val="26"/>
        </w:trPr>
        <w:tc>
          <w:tcPr>
            <w:tcW w:w="9654" w:type="dxa"/>
            <w:vMerge w:val="restart"/>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Теория организации и ее место в системе научных знаний</w:t>
            </w:r>
          </w:p>
        </w:tc>
      </w:tr>
      <w:tr w:rsidR="009A6620">
        <w:trPr>
          <w:trHeight w:hRule="exact" w:val="277"/>
        </w:trPr>
        <w:tc>
          <w:tcPr>
            <w:tcW w:w="9654" w:type="dxa"/>
            <w:vMerge/>
            <w:shd w:val="clear" w:color="000000" w:fill="FFFFFF"/>
            <w:tcMar>
              <w:left w:w="34" w:type="dxa"/>
              <w:right w:w="34" w:type="dxa"/>
            </w:tcMar>
          </w:tcPr>
          <w:p w:rsidR="009A6620" w:rsidRDefault="009A6620"/>
        </w:tc>
      </w:tr>
      <w:tr w:rsidR="009A6620">
        <w:trPr>
          <w:trHeight w:hRule="exact" w:val="82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Объект, предмет и метод теории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Функции теории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Взаимосвязь теории организации с другими науками.</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Становление и развитие теории организации как науки</w:t>
            </w:r>
          </w:p>
        </w:tc>
      </w:tr>
      <w:tr w:rsidR="009A6620">
        <w:trPr>
          <w:trHeight w:hRule="exact" w:val="109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Классическая теория организации: школа научного управления, административная школа, бюрократическая теория организации М. Вебера.</w:t>
            </w:r>
          </w:p>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концепции Р. Лайкерта.</w:t>
            </w:r>
          </w:p>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теории институтов и институциональных изменений.</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9A6620">
        <w:trPr>
          <w:trHeight w:hRule="exact" w:val="1637"/>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свойства системы.</w:t>
            </w:r>
          </w:p>
          <w:p w:rsidR="009A6620" w:rsidRDefault="002E2FE5">
            <w:pPr>
              <w:spacing w:after="0" w:line="240" w:lineRule="auto"/>
              <w:jc w:val="both"/>
              <w:rPr>
                <w:sz w:val="24"/>
                <w:szCs w:val="24"/>
              </w:rPr>
            </w:pPr>
            <w:r>
              <w:rPr>
                <w:rFonts w:ascii="Times New Roman" w:hAnsi="Times New Roman" w:cs="Times New Roman"/>
                <w:color w:val="000000"/>
                <w:sz w:val="24"/>
                <w:szCs w:val="24"/>
              </w:rPr>
              <w:t>Организация как социальная система в теории Ч. Барнарда.</w:t>
            </w:r>
          </w:p>
          <w:p w:rsidR="009A6620" w:rsidRDefault="002E2FE5">
            <w:pPr>
              <w:spacing w:after="0" w:line="240" w:lineRule="auto"/>
              <w:jc w:val="both"/>
              <w:rPr>
                <w:sz w:val="24"/>
                <w:szCs w:val="24"/>
              </w:rPr>
            </w:pPr>
            <w:r>
              <w:rPr>
                <w:rFonts w:ascii="Times New Roman" w:hAnsi="Times New Roman" w:cs="Times New Roman"/>
                <w:color w:val="000000"/>
                <w:sz w:val="24"/>
                <w:szCs w:val="24"/>
              </w:rPr>
              <w:t>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Составные элементы организации как открытой системы.</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Хозяйственные организации</w:t>
            </w:r>
          </w:p>
        </w:tc>
      </w:tr>
      <w:tr w:rsidR="009A6620">
        <w:trPr>
          <w:trHeight w:hRule="exact" w:val="109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Классификация социальных организаций.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Основные правовые формы организаций.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Основные единичные организационные формы организаций.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Основные групповые формы организаций.</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Система законов организации</w:t>
            </w:r>
          </w:p>
        </w:tc>
      </w:tr>
      <w:tr w:rsidR="009A6620">
        <w:trPr>
          <w:trHeight w:hRule="exact" w:val="44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Законы организации и их взаимодействие. Основополагающие законы</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285"/>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lastRenderedPageBreak/>
              <w:t>организации. Частные и специфические законы организации.</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Принципы  статического и динамического состояний организации</w:t>
            </w:r>
          </w:p>
        </w:tc>
      </w:tr>
      <w:tr w:rsidR="009A6620">
        <w:trPr>
          <w:trHeight w:hRule="exact" w:val="82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классификация принципов организации. Характеристика общих принципов организации. Принципы статического и динамического состояний организации.</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9A6620">
        <w:trPr>
          <w:trHeight w:hRule="exact" w:val="1907"/>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организационной структуры.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Принципы построения организационных структур. Механический и органический типы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Линейная структура. Функциональная структура. Линейно-функциональная структура.</w:t>
            </w:r>
          </w:p>
          <w:p w:rsidR="009A6620" w:rsidRDefault="002E2FE5">
            <w:pPr>
              <w:spacing w:after="0" w:line="240" w:lineRule="auto"/>
              <w:jc w:val="both"/>
              <w:rPr>
                <w:sz w:val="24"/>
                <w:szCs w:val="24"/>
              </w:rPr>
            </w:pPr>
            <w:r>
              <w:rPr>
                <w:rFonts w:ascii="Times New Roman" w:hAnsi="Times New Roman" w:cs="Times New Roman"/>
                <w:color w:val="000000"/>
                <w:sz w:val="24"/>
                <w:szCs w:val="24"/>
              </w:rPr>
              <w:t>Дивизиональная структура.</w:t>
            </w:r>
          </w:p>
          <w:p w:rsidR="009A6620" w:rsidRDefault="002E2FE5">
            <w:pPr>
              <w:spacing w:after="0" w:line="240" w:lineRule="auto"/>
              <w:jc w:val="both"/>
              <w:rPr>
                <w:sz w:val="24"/>
                <w:szCs w:val="24"/>
              </w:rPr>
            </w:pPr>
            <w:r>
              <w:rPr>
                <w:rFonts w:ascii="Times New Roman" w:hAnsi="Times New Roman" w:cs="Times New Roman"/>
                <w:color w:val="000000"/>
                <w:sz w:val="24"/>
                <w:szCs w:val="24"/>
              </w:rPr>
              <w:t>Проектная и матричная структуры.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Адхократические структуры.</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Жизненный цикл организации</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Определение и этапы жизненного цикла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Модель жизненного цикла И. Адизеса.</w:t>
            </w:r>
          </w:p>
          <w:p w:rsidR="009A6620" w:rsidRDefault="002E2FE5">
            <w:pPr>
              <w:spacing w:after="0" w:line="240" w:lineRule="auto"/>
              <w:jc w:val="both"/>
              <w:rPr>
                <w:sz w:val="24"/>
                <w:szCs w:val="24"/>
              </w:rPr>
            </w:pPr>
            <w:r>
              <w:rPr>
                <w:rFonts w:ascii="Times New Roman" w:hAnsi="Times New Roman" w:cs="Times New Roman"/>
                <w:color w:val="000000"/>
                <w:sz w:val="24"/>
                <w:szCs w:val="24"/>
              </w:rPr>
              <w:t>Модель жизненного цикла организации Л. Грейнера.</w:t>
            </w:r>
          </w:p>
          <w:p w:rsidR="009A6620" w:rsidRDefault="002E2FE5">
            <w:pPr>
              <w:spacing w:after="0" w:line="240" w:lineRule="auto"/>
              <w:jc w:val="both"/>
              <w:rPr>
                <w:sz w:val="24"/>
                <w:szCs w:val="24"/>
              </w:rPr>
            </w:pPr>
            <w:r>
              <w:rPr>
                <w:rFonts w:ascii="Times New Roman" w:hAnsi="Times New Roman" w:cs="Times New Roman"/>
                <w:color w:val="000000"/>
                <w:sz w:val="24"/>
                <w:szCs w:val="24"/>
              </w:rPr>
              <w:t>Взаимосвязь между развитием организации и динамикой экономических циклов деловой активности.</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Организационные коммуникации</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значение коммуникаций в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Коммуникационный процесс: этапы и элементы.</w:t>
            </w:r>
          </w:p>
          <w:p w:rsidR="009A6620" w:rsidRDefault="002E2FE5">
            <w:pPr>
              <w:spacing w:after="0" w:line="240" w:lineRule="auto"/>
              <w:jc w:val="both"/>
              <w:rPr>
                <w:sz w:val="24"/>
                <w:szCs w:val="24"/>
              </w:rPr>
            </w:pPr>
            <w:r>
              <w:rPr>
                <w:rFonts w:ascii="Times New Roman" w:hAnsi="Times New Roman" w:cs="Times New Roman"/>
                <w:color w:val="000000"/>
                <w:sz w:val="24"/>
                <w:szCs w:val="24"/>
              </w:rPr>
              <w:t>Типы коммуникаций.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Формы и методы коммуникаций. Направления и элементы коммуникаций.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Способы повышение эффективности организационных коммуникаций.</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Свойства и элементы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Функции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Типология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Система методов поддержания организационной культуры.</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Интеграция организаций</w:t>
            </w:r>
          </w:p>
        </w:tc>
      </w:tr>
      <w:tr w:rsidR="009A6620">
        <w:trPr>
          <w:trHeight w:hRule="exact" w:val="109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формы интеграции.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вертикальной и горизонтальной интеграции.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формирования и функционирования холдингов.</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создания ФПГ.</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Организационные изменения</w:t>
            </w:r>
          </w:p>
        </w:tc>
      </w:tr>
      <w:tr w:rsidR="009A6620">
        <w:trPr>
          <w:trHeight w:hRule="exact" w:val="1637"/>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организационных изменений.</w:t>
            </w:r>
          </w:p>
          <w:p w:rsidR="009A6620" w:rsidRDefault="002E2FE5">
            <w:pPr>
              <w:spacing w:after="0" w:line="240" w:lineRule="auto"/>
              <w:jc w:val="both"/>
              <w:rPr>
                <w:sz w:val="24"/>
                <w:szCs w:val="24"/>
              </w:rPr>
            </w:pPr>
            <w:r>
              <w:rPr>
                <w:rFonts w:ascii="Times New Roman" w:hAnsi="Times New Roman" w:cs="Times New Roman"/>
                <w:color w:val="000000"/>
                <w:sz w:val="24"/>
                <w:szCs w:val="24"/>
              </w:rPr>
              <w:t>Структурные изменения в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Организационные изменения в технологии.</w:t>
            </w:r>
          </w:p>
          <w:p w:rsidR="009A6620" w:rsidRDefault="002E2FE5">
            <w:pPr>
              <w:spacing w:after="0" w:line="240" w:lineRule="auto"/>
              <w:jc w:val="both"/>
              <w:rPr>
                <w:sz w:val="24"/>
                <w:szCs w:val="24"/>
              </w:rPr>
            </w:pPr>
            <w:r>
              <w:rPr>
                <w:rFonts w:ascii="Times New Roman" w:hAnsi="Times New Roman" w:cs="Times New Roman"/>
                <w:color w:val="000000"/>
                <w:sz w:val="24"/>
                <w:szCs w:val="24"/>
              </w:rPr>
              <w:t>Модель управления организационными изменениями.</w:t>
            </w:r>
          </w:p>
          <w:p w:rsidR="009A6620" w:rsidRDefault="002E2FE5">
            <w:pPr>
              <w:spacing w:after="0" w:line="240" w:lineRule="auto"/>
              <w:jc w:val="both"/>
              <w:rPr>
                <w:sz w:val="24"/>
                <w:szCs w:val="24"/>
              </w:rPr>
            </w:pPr>
            <w:r>
              <w:rPr>
                <w:rFonts w:ascii="Times New Roman" w:hAnsi="Times New Roman" w:cs="Times New Roman"/>
                <w:color w:val="000000"/>
                <w:sz w:val="24"/>
                <w:szCs w:val="24"/>
              </w:rPr>
              <w:t>Сопротивление организационным изменениям: понятие, причины и методы преодоления.</w:t>
            </w:r>
          </w:p>
          <w:p w:rsidR="009A6620" w:rsidRDefault="002E2FE5">
            <w:pPr>
              <w:spacing w:after="0" w:line="240" w:lineRule="auto"/>
              <w:jc w:val="both"/>
              <w:rPr>
                <w:sz w:val="24"/>
                <w:szCs w:val="24"/>
              </w:rPr>
            </w:pPr>
            <w:r>
              <w:rPr>
                <w:rFonts w:ascii="Times New Roman" w:hAnsi="Times New Roman" w:cs="Times New Roman"/>
                <w:color w:val="000000"/>
                <w:sz w:val="24"/>
                <w:szCs w:val="24"/>
              </w:rPr>
              <w:t>Эффективность организационных изменений.</w:t>
            </w:r>
          </w:p>
        </w:tc>
      </w:tr>
      <w:tr w:rsidR="009A6620">
        <w:trPr>
          <w:trHeight w:hRule="exact" w:val="277"/>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Теория организации и ее место в системе научных знаний</w:t>
            </w:r>
          </w:p>
        </w:tc>
      </w:tr>
      <w:tr w:rsidR="009A6620">
        <w:trPr>
          <w:trHeight w:hRule="exact" w:val="82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Объект, предмет и метод теории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Функции теории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Взаимосвязь теории организации с другими науками.</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lastRenderedPageBreak/>
              <w:t>Становление и развитие теории организации как науки</w:t>
            </w:r>
          </w:p>
        </w:tc>
      </w:tr>
      <w:tr w:rsidR="009A6620">
        <w:trPr>
          <w:trHeight w:hRule="exact" w:val="2178"/>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Классическая теория организации: школа научного управления, административная школа, бюрократическая теория организации М. Вебера.</w:t>
            </w:r>
          </w:p>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теории Гласиер.</w:t>
            </w:r>
          </w:p>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концепции Р. Лайкерта.</w:t>
            </w:r>
          </w:p>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теории институтов и институциональных изменений.</w:t>
            </w:r>
          </w:p>
          <w:p w:rsidR="009A6620" w:rsidRDefault="002E2FE5">
            <w:pPr>
              <w:spacing w:after="0" w:line="240" w:lineRule="auto"/>
              <w:jc w:val="both"/>
              <w:rPr>
                <w:sz w:val="24"/>
                <w:szCs w:val="24"/>
              </w:rPr>
            </w:pPr>
            <w:r>
              <w:rPr>
                <w:rFonts w:ascii="Times New Roman" w:hAnsi="Times New Roman" w:cs="Times New Roman"/>
                <w:color w:val="000000"/>
                <w:sz w:val="24"/>
                <w:szCs w:val="24"/>
              </w:rPr>
              <w:t>Вклад отечественных ученых в развитие теории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9A6620">
        <w:trPr>
          <w:trHeight w:hRule="exact" w:val="1907"/>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свойства системы.</w:t>
            </w:r>
          </w:p>
          <w:p w:rsidR="009A6620" w:rsidRDefault="002E2FE5">
            <w:pPr>
              <w:spacing w:after="0" w:line="240" w:lineRule="auto"/>
              <w:jc w:val="both"/>
              <w:rPr>
                <w:sz w:val="24"/>
                <w:szCs w:val="24"/>
              </w:rPr>
            </w:pPr>
            <w:r>
              <w:rPr>
                <w:rFonts w:ascii="Times New Roman" w:hAnsi="Times New Roman" w:cs="Times New Roman"/>
                <w:color w:val="000000"/>
                <w:sz w:val="24"/>
                <w:szCs w:val="24"/>
              </w:rPr>
              <w:t>Организация как социальная система в теории Ч. Барнарда.Основные положения «Тектологии» А. Богданова.</w:t>
            </w:r>
          </w:p>
          <w:p w:rsidR="009A6620" w:rsidRDefault="002E2FE5">
            <w:pPr>
              <w:spacing w:after="0" w:line="240" w:lineRule="auto"/>
              <w:jc w:val="both"/>
              <w:rPr>
                <w:sz w:val="24"/>
                <w:szCs w:val="24"/>
              </w:rPr>
            </w:pPr>
            <w:r>
              <w:rPr>
                <w:rFonts w:ascii="Times New Roman" w:hAnsi="Times New Roman" w:cs="Times New Roman"/>
                <w:color w:val="000000"/>
                <w:sz w:val="24"/>
                <w:szCs w:val="24"/>
              </w:rPr>
              <w:t>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Составные элементы организации как открытой системы.</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Хозяйственные организации</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Классификация социальных организаций.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деятельности.</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деятельности унитарных предприятий.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Основные единичные организационные формы организаций.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Основные групповые формы организаций.</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Система законов организации</w:t>
            </w:r>
          </w:p>
        </w:tc>
      </w:tr>
      <w:tr w:rsidR="009A6620">
        <w:trPr>
          <w:trHeight w:hRule="exact" w:val="2719"/>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rsidR="009A6620" w:rsidRDefault="002E2FE5">
            <w:pPr>
              <w:spacing w:after="0" w:line="240" w:lineRule="auto"/>
              <w:jc w:val="both"/>
              <w:rPr>
                <w:sz w:val="24"/>
                <w:szCs w:val="24"/>
              </w:rPr>
            </w:pPr>
            <w:r>
              <w:rPr>
                <w:rFonts w:ascii="Times New Roman" w:hAnsi="Times New Roman" w:cs="Times New Roman"/>
                <w:color w:val="000000"/>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Принципы  статического и динамического состояний организации</w:t>
            </w:r>
          </w:p>
        </w:tc>
      </w:tr>
      <w:tr w:rsidR="009A6620">
        <w:trPr>
          <w:trHeight w:hRule="exact" w:val="2989"/>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9A6620" w:rsidRDefault="002E2FE5">
            <w:pPr>
              <w:spacing w:after="0" w:line="240" w:lineRule="auto"/>
              <w:jc w:val="both"/>
              <w:rPr>
                <w:sz w:val="24"/>
                <w:szCs w:val="24"/>
              </w:rPr>
            </w:pPr>
            <w:r>
              <w:rPr>
                <w:rFonts w:ascii="Times New Roman" w:hAnsi="Times New Roman" w:cs="Times New Roman"/>
                <w:color w:val="000000"/>
                <w:sz w:val="24"/>
                <w:szCs w:val="24"/>
              </w:rPr>
              <w:t>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9A6620">
        <w:trPr>
          <w:trHeight w:hRule="exact" w:val="1907"/>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Линейная структура. Функциональная структура. Линейно-функциональная структура.</w:t>
            </w:r>
          </w:p>
          <w:p w:rsidR="009A6620" w:rsidRDefault="002E2FE5">
            <w:pPr>
              <w:spacing w:after="0" w:line="240" w:lineRule="auto"/>
              <w:jc w:val="both"/>
              <w:rPr>
                <w:sz w:val="24"/>
                <w:szCs w:val="24"/>
              </w:rPr>
            </w:pPr>
            <w:r>
              <w:rPr>
                <w:rFonts w:ascii="Times New Roman" w:hAnsi="Times New Roman" w:cs="Times New Roman"/>
                <w:color w:val="000000"/>
                <w:sz w:val="24"/>
                <w:szCs w:val="24"/>
              </w:rPr>
              <w:t>Дивизиональная структура.</w:t>
            </w:r>
          </w:p>
          <w:p w:rsidR="009A6620" w:rsidRDefault="002E2FE5">
            <w:pPr>
              <w:spacing w:after="0" w:line="240" w:lineRule="auto"/>
              <w:jc w:val="both"/>
              <w:rPr>
                <w:sz w:val="24"/>
                <w:szCs w:val="24"/>
              </w:rPr>
            </w:pPr>
            <w:r>
              <w:rPr>
                <w:rFonts w:ascii="Times New Roman" w:hAnsi="Times New Roman" w:cs="Times New Roman"/>
                <w:color w:val="000000"/>
                <w:sz w:val="24"/>
                <w:szCs w:val="24"/>
              </w:rPr>
              <w:t>Проектная и матричная структуры.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Адхократические структуры.</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lastRenderedPageBreak/>
              <w:t>Жизненный цикл организации</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Определение и этапы жизненного цикла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Модель жизненного цикла И. Адизеса.</w:t>
            </w:r>
          </w:p>
          <w:p w:rsidR="009A6620" w:rsidRDefault="002E2FE5">
            <w:pPr>
              <w:spacing w:after="0" w:line="240" w:lineRule="auto"/>
              <w:jc w:val="both"/>
              <w:rPr>
                <w:sz w:val="24"/>
                <w:szCs w:val="24"/>
              </w:rPr>
            </w:pPr>
            <w:r>
              <w:rPr>
                <w:rFonts w:ascii="Times New Roman" w:hAnsi="Times New Roman" w:cs="Times New Roman"/>
                <w:color w:val="000000"/>
                <w:sz w:val="24"/>
                <w:szCs w:val="24"/>
              </w:rPr>
              <w:t>Модель жизненного цикла организации Л. Грейнера.</w:t>
            </w:r>
          </w:p>
          <w:p w:rsidR="009A6620" w:rsidRDefault="002E2FE5">
            <w:pPr>
              <w:spacing w:after="0" w:line="240" w:lineRule="auto"/>
              <w:jc w:val="both"/>
              <w:rPr>
                <w:sz w:val="24"/>
                <w:szCs w:val="24"/>
              </w:rPr>
            </w:pPr>
            <w:r>
              <w:rPr>
                <w:rFonts w:ascii="Times New Roman" w:hAnsi="Times New Roman" w:cs="Times New Roman"/>
                <w:color w:val="000000"/>
                <w:sz w:val="24"/>
                <w:szCs w:val="24"/>
              </w:rPr>
              <w:t>Взаимосвязь между развитием организации и динамикой экономических циклов деловой активности.</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Организационные коммуникации</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значение коммуникаций в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Коммуникационный процесс: этапы и элементы.</w:t>
            </w:r>
          </w:p>
          <w:p w:rsidR="009A6620" w:rsidRDefault="002E2FE5">
            <w:pPr>
              <w:spacing w:after="0" w:line="240" w:lineRule="auto"/>
              <w:jc w:val="both"/>
              <w:rPr>
                <w:sz w:val="24"/>
                <w:szCs w:val="24"/>
              </w:rPr>
            </w:pPr>
            <w:r>
              <w:rPr>
                <w:rFonts w:ascii="Times New Roman" w:hAnsi="Times New Roman" w:cs="Times New Roman"/>
                <w:color w:val="000000"/>
                <w:sz w:val="24"/>
                <w:szCs w:val="24"/>
              </w:rPr>
              <w:t>Типы коммуникаций.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Формы и методы коммуникаций. Направления и элементы коммуникаций.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Способы повышение эффективности организационных коммуникаций.</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9A6620">
        <w:trPr>
          <w:trHeight w:hRule="exact" w:val="136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Свойства и элементы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Функции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Типология организационной культуры.</w:t>
            </w:r>
          </w:p>
          <w:p w:rsidR="009A6620" w:rsidRDefault="002E2FE5">
            <w:pPr>
              <w:spacing w:after="0" w:line="240" w:lineRule="auto"/>
              <w:jc w:val="both"/>
              <w:rPr>
                <w:sz w:val="24"/>
                <w:szCs w:val="24"/>
              </w:rPr>
            </w:pPr>
            <w:r>
              <w:rPr>
                <w:rFonts w:ascii="Times New Roman" w:hAnsi="Times New Roman" w:cs="Times New Roman"/>
                <w:color w:val="000000"/>
                <w:sz w:val="24"/>
                <w:szCs w:val="24"/>
              </w:rPr>
              <w:t>Система методов поддержания организационной культуры.</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Интеграция организаций</w:t>
            </w:r>
          </w:p>
        </w:tc>
      </w:tr>
      <w:tr w:rsidR="009A6620">
        <w:trPr>
          <w:trHeight w:hRule="exact" w:val="1096"/>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Понятие и формы интеграции.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вертикальной и горизонтальной интеграции.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формирования и функционирования холдингов.</w:t>
            </w:r>
          </w:p>
          <w:p w:rsidR="009A6620" w:rsidRDefault="002E2FE5">
            <w:pPr>
              <w:spacing w:after="0" w:line="240" w:lineRule="auto"/>
              <w:jc w:val="both"/>
              <w:rPr>
                <w:sz w:val="24"/>
                <w:szCs w:val="24"/>
              </w:rPr>
            </w:pPr>
            <w:r>
              <w:rPr>
                <w:rFonts w:ascii="Times New Roman" w:hAnsi="Times New Roman" w:cs="Times New Roman"/>
                <w:color w:val="000000"/>
                <w:sz w:val="24"/>
                <w:szCs w:val="24"/>
              </w:rPr>
              <w:t>Особенности создания ФПГ.</w:t>
            </w:r>
          </w:p>
        </w:tc>
      </w:tr>
      <w:tr w:rsidR="009A6620">
        <w:trPr>
          <w:trHeight w:hRule="exact" w:val="14"/>
        </w:trPr>
        <w:tc>
          <w:tcPr>
            <w:tcW w:w="9640" w:type="dxa"/>
          </w:tcPr>
          <w:p w:rsidR="009A6620" w:rsidRDefault="009A6620"/>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jc w:val="center"/>
              <w:rPr>
                <w:sz w:val="24"/>
                <w:szCs w:val="24"/>
              </w:rPr>
            </w:pPr>
            <w:r>
              <w:rPr>
                <w:rFonts w:ascii="Times New Roman" w:hAnsi="Times New Roman" w:cs="Times New Roman"/>
                <w:b/>
                <w:color w:val="000000"/>
                <w:sz w:val="24"/>
                <w:szCs w:val="24"/>
              </w:rPr>
              <w:t>Организационные изменения</w:t>
            </w:r>
          </w:p>
        </w:tc>
      </w:tr>
      <w:tr w:rsidR="009A6620">
        <w:trPr>
          <w:trHeight w:hRule="exact" w:val="2989"/>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Определение организационных изменений.</w:t>
            </w:r>
          </w:p>
          <w:p w:rsidR="009A6620" w:rsidRDefault="002E2FE5">
            <w:pPr>
              <w:spacing w:after="0" w:line="240" w:lineRule="auto"/>
              <w:jc w:val="both"/>
              <w:rPr>
                <w:sz w:val="24"/>
                <w:szCs w:val="24"/>
              </w:rPr>
            </w:pPr>
            <w:r>
              <w:rPr>
                <w:rFonts w:ascii="Times New Roman" w:hAnsi="Times New Roman" w:cs="Times New Roman"/>
                <w:color w:val="000000"/>
                <w:sz w:val="24"/>
                <w:szCs w:val="24"/>
              </w:rPr>
              <w:t>Структурные изменения в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Эффективность организационных изменений.Тенденции развития организаций.</w:t>
            </w:r>
          </w:p>
          <w:p w:rsidR="009A6620" w:rsidRDefault="002E2FE5">
            <w:pPr>
              <w:spacing w:after="0" w:line="240" w:lineRule="auto"/>
              <w:jc w:val="both"/>
              <w:rPr>
                <w:sz w:val="24"/>
                <w:szCs w:val="24"/>
              </w:rPr>
            </w:pPr>
            <w:r>
              <w:rPr>
                <w:rFonts w:ascii="Times New Roman" w:hAnsi="Times New Roman" w:cs="Times New Roman"/>
                <w:color w:val="000000"/>
                <w:sz w:val="24"/>
                <w:szCs w:val="24"/>
              </w:rPr>
              <w:t>Основные свойства организаций будущего.</w:t>
            </w:r>
          </w:p>
          <w:p w:rsidR="009A6620" w:rsidRDefault="002E2FE5">
            <w:pPr>
              <w:spacing w:after="0" w:line="240" w:lineRule="auto"/>
              <w:jc w:val="both"/>
              <w:rPr>
                <w:sz w:val="24"/>
                <w:szCs w:val="24"/>
              </w:rPr>
            </w:pPr>
            <w:r>
              <w:rPr>
                <w:rFonts w:ascii="Times New Roman" w:hAnsi="Times New Roman" w:cs="Times New Roman"/>
                <w:color w:val="000000"/>
                <w:sz w:val="24"/>
                <w:szCs w:val="24"/>
              </w:rPr>
              <w:t>Организации с «внутренними рынками».</w:t>
            </w:r>
          </w:p>
          <w:p w:rsidR="009A6620" w:rsidRDefault="002E2FE5">
            <w:pPr>
              <w:spacing w:after="0" w:line="240" w:lineRule="auto"/>
              <w:jc w:val="both"/>
              <w:rPr>
                <w:sz w:val="24"/>
                <w:szCs w:val="24"/>
              </w:rPr>
            </w:pPr>
            <w:r>
              <w:rPr>
                <w:rFonts w:ascii="Times New Roman" w:hAnsi="Times New Roman" w:cs="Times New Roman"/>
                <w:color w:val="000000"/>
                <w:sz w:val="24"/>
                <w:szCs w:val="24"/>
              </w:rPr>
              <w:t>Сетевые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Виртуальные корпорации.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Многомерные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Круговые корпорации.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Интеллектуальные организации.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Обучающиеся организации.</w:t>
            </w:r>
          </w:p>
        </w:tc>
      </w:tr>
      <w:tr w:rsidR="009A6620">
        <w:trPr>
          <w:trHeight w:hRule="exact" w:val="855"/>
        </w:trPr>
        <w:tc>
          <w:tcPr>
            <w:tcW w:w="9654" w:type="dxa"/>
            <w:shd w:val="clear" w:color="000000" w:fill="FFFFFF"/>
            <w:tcMar>
              <w:left w:w="34" w:type="dxa"/>
              <w:right w:w="34" w:type="dxa"/>
            </w:tcMar>
          </w:tcPr>
          <w:p w:rsidR="009A6620" w:rsidRDefault="009A6620">
            <w:pPr>
              <w:spacing w:after="0" w:line="240" w:lineRule="auto"/>
              <w:rPr>
                <w:sz w:val="24"/>
                <w:szCs w:val="24"/>
              </w:rPr>
            </w:pPr>
          </w:p>
          <w:p w:rsidR="009A6620" w:rsidRDefault="002E2F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6620">
        <w:trPr>
          <w:trHeight w:hRule="exact" w:val="4641"/>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организации» / Сергиенко О.В.. – Омск: Изд-во Омской гуманитарной академии, 0.</w:t>
            </w:r>
          </w:p>
          <w:p w:rsidR="009A6620" w:rsidRDefault="002E2F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6620" w:rsidRDefault="002E2F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6620" w:rsidRDefault="002E2F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6620">
        <w:trPr>
          <w:trHeight w:hRule="exact" w:val="855"/>
        </w:trPr>
        <w:tc>
          <w:tcPr>
            <w:tcW w:w="9654" w:type="dxa"/>
            <w:gridSpan w:val="2"/>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A6620" w:rsidRDefault="002E2FE5">
            <w:pPr>
              <w:spacing w:after="0" w:line="240" w:lineRule="auto"/>
              <w:rPr>
                <w:sz w:val="24"/>
                <w:szCs w:val="24"/>
              </w:rPr>
            </w:pPr>
            <w:r>
              <w:rPr>
                <w:rFonts w:ascii="Times New Roman" w:hAnsi="Times New Roman" w:cs="Times New Roman"/>
                <w:b/>
                <w:color w:val="000000"/>
                <w:sz w:val="24"/>
                <w:szCs w:val="24"/>
              </w:rPr>
              <w:t>Основная:</w:t>
            </w:r>
          </w:p>
        </w:tc>
      </w:tr>
      <w:tr w:rsidR="009A6620">
        <w:trPr>
          <w:trHeight w:hRule="exact" w:val="826"/>
        </w:trPr>
        <w:tc>
          <w:tcPr>
            <w:tcW w:w="9654" w:type="dxa"/>
            <w:gridSpan w:val="2"/>
            <w:shd w:val="clear" w:color="000000" w:fill="FFFFFF"/>
            <w:tcMar>
              <w:left w:w="34" w:type="dxa"/>
              <w:right w:w="34" w:type="dxa"/>
            </w:tcMar>
          </w:tcPr>
          <w:p w:rsidR="009A6620" w:rsidRDefault="002E2F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Песоцкая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5947">
                <w:rPr>
                  <w:rStyle w:val="a3"/>
                </w:rPr>
                <w:t>https://urait.ru/bcode/449765</w:t>
              </w:r>
            </w:hyperlink>
            <w:r>
              <w:t xml:space="preserve"> </w:t>
            </w:r>
          </w:p>
        </w:tc>
      </w:tr>
      <w:tr w:rsidR="009A6620">
        <w:trPr>
          <w:trHeight w:hRule="exact" w:val="555"/>
        </w:trPr>
        <w:tc>
          <w:tcPr>
            <w:tcW w:w="9654" w:type="dxa"/>
            <w:gridSpan w:val="2"/>
            <w:shd w:val="clear" w:color="000000" w:fill="FFFFFF"/>
            <w:tcMar>
              <w:left w:w="34" w:type="dxa"/>
              <w:right w:w="34" w:type="dxa"/>
            </w:tcMar>
          </w:tcPr>
          <w:p w:rsidR="009A6620" w:rsidRDefault="002E2F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5947">
                <w:rPr>
                  <w:rStyle w:val="a3"/>
                </w:rPr>
                <w:t>https://urait.ru/bcode/449876</w:t>
              </w:r>
            </w:hyperlink>
            <w:r>
              <w:t xml:space="preserve"> </w:t>
            </w:r>
          </w:p>
        </w:tc>
      </w:tr>
      <w:tr w:rsidR="009A6620">
        <w:trPr>
          <w:trHeight w:hRule="exact" w:val="277"/>
        </w:trPr>
        <w:tc>
          <w:tcPr>
            <w:tcW w:w="285" w:type="dxa"/>
          </w:tcPr>
          <w:p w:rsidR="009A6620" w:rsidRDefault="009A6620"/>
        </w:tc>
        <w:tc>
          <w:tcPr>
            <w:tcW w:w="9370"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i/>
                <w:color w:val="000000"/>
                <w:sz w:val="24"/>
                <w:szCs w:val="24"/>
              </w:rPr>
              <w:t>Дополнительная:</w:t>
            </w:r>
          </w:p>
        </w:tc>
      </w:tr>
      <w:tr w:rsidR="009A6620">
        <w:trPr>
          <w:trHeight w:hRule="exact" w:val="26"/>
        </w:trPr>
        <w:tc>
          <w:tcPr>
            <w:tcW w:w="9654" w:type="dxa"/>
            <w:gridSpan w:val="2"/>
            <w:vMerge w:val="restart"/>
            <w:shd w:val="clear" w:color="000000" w:fill="FFFFFF"/>
            <w:tcMar>
              <w:left w:w="34" w:type="dxa"/>
              <w:right w:w="34" w:type="dxa"/>
            </w:tcMar>
          </w:tcPr>
          <w:p w:rsidR="009A6620" w:rsidRDefault="002E2F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Латфуллин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Ростовская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Шрамченко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Райченко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978-5-534-01187-6.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5947">
                <w:rPr>
                  <w:rStyle w:val="a3"/>
                </w:rPr>
                <w:t>https://urait.ru/bcode/413756</w:t>
              </w:r>
            </w:hyperlink>
            <w:r>
              <w:t xml:space="preserve"> </w:t>
            </w:r>
          </w:p>
        </w:tc>
      </w:tr>
      <w:tr w:rsidR="009A6620">
        <w:trPr>
          <w:trHeight w:hRule="exact" w:val="799"/>
        </w:trPr>
        <w:tc>
          <w:tcPr>
            <w:tcW w:w="9654" w:type="dxa"/>
            <w:gridSpan w:val="2"/>
            <w:vMerge/>
            <w:shd w:val="clear" w:color="000000" w:fill="FFFFFF"/>
            <w:tcMar>
              <w:left w:w="34" w:type="dxa"/>
              <w:right w:w="34" w:type="dxa"/>
            </w:tcMar>
          </w:tcPr>
          <w:p w:rsidR="009A6620" w:rsidRDefault="009A6620"/>
        </w:tc>
      </w:tr>
      <w:tr w:rsidR="009A6620">
        <w:trPr>
          <w:trHeight w:hRule="exact" w:val="555"/>
        </w:trPr>
        <w:tc>
          <w:tcPr>
            <w:tcW w:w="9654" w:type="dxa"/>
            <w:gridSpan w:val="2"/>
            <w:shd w:val="clear" w:color="000000" w:fill="FFFFFF"/>
            <w:tcMar>
              <w:left w:w="34" w:type="dxa"/>
              <w:right w:w="34" w:type="dxa"/>
            </w:tcMar>
          </w:tcPr>
          <w:p w:rsidR="009A6620" w:rsidRDefault="002E2F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5947">
                <w:rPr>
                  <w:rStyle w:val="a3"/>
                </w:rPr>
                <w:t>https://urait.ru/bcode/452089</w:t>
              </w:r>
            </w:hyperlink>
            <w:r>
              <w:t xml:space="preserve"> </w:t>
            </w:r>
          </w:p>
        </w:tc>
      </w:tr>
      <w:tr w:rsidR="009A6620">
        <w:trPr>
          <w:trHeight w:hRule="exact" w:val="555"/>
        </w:trPr>
        <w:tc>
          <w:tcPr>
            <w:tcW w:w="9654" w:type="dxa"/>
            <w:gridSpan w:val="2"/>
            <w:shd w:val="clear" w:color="000000" w:fill="FFFFFF"/>
            <w:tcMar>
              <w:left w:w="34" w:type="dxa"/>
              <w:right w:w="34" w:type="dxa"/>
            </w:tcMar>
          </w:tcPr>
          <w:p w:rsidR="009A6620" w:rsidRDefault="002E2F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75947">
                <w:rPr>
                  <w:rStyle w:val="a3"/>
                </w:rPr>
                <w:t>https://urait.ru/bcode/450036</w:t>
              </w:r>
            </w:hyperlink>
            <w:r>
              <w:t xml:space="preserve"> </w:t>
            </w:r>
          </w:p>
        </w:tc>
      </w:tr>
      <w:tr w:rsidR="009A6620">
        <w:trPr>
          <w:trHeight w:hRule="exact" w:val="585"/>
        </w:trPr>
        <w:tc>
          <w:tcPr>
            <w:tcW w:w="9654" w:type="dxa"/>
            <w:gridSpan w:val="2"/>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6620">
        <w:trPr>
          <w:trHeight w:hRule="exact" w:val="9751"/>
        </w:trPr>
        <w:tc>
          <w:tcPr>
            <w:tcW w:w="9654" w:type="dxa"/>
            <w:gridSpan w:val="2"/>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75947">
                <w:rPr>
                  <w:rStyle w:val="a3"/>
                  <w:rFonts w:ascii="Times New Roman" w:hAnsi="Times New Roman" w:cs="Times New Roman"/>
                  <w:sz w:val="24"/>
                  <w:szCs w:val="24"/>
                </w:rPr>
                <w:t>http://www.iprbookshop.ru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75947">
                <w:rPr>
                  <w:rStyle w:val="a3"/>
                  <w:rFonts w:ascii="Times New Roman" w:hAnsi="Times New Roman" w:cs="Times New Roman"/>
                  <w:sz w:val="24"/>
                  <w:szCs w:val="24"/>
                </w:rPr>
                <w:t>http://biblio-online.ru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75947">
                <w:rPr>
                  <w:rStyle w:val="a3"/>
                  <w:rFonts w:ascii="Times New Roman" w:hAnsi="Times New Roman" w:cs="Times New Roman"/>
                  <w:sz w:val="24"/>
                  <w:szCs w:val="24"/>
                </w:rPr>
                <w:t>http://window.edu.ru/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75947">
                <w:rPr>
                  <w:rStyle w:val="a3"/>
                  <w:rFonts w:ascii="Times New Roman" w:hAnsi="Times New Roman" w:cs="Times New Roman"/>
                  <w:sz w:val="24"/>
                  <w:szCs w:val="24"/>
                </w:rPr>
                <w:t>http://elibrary.ru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75947">
                <w:rPr>
                  <w:rStyle w:val="a3"/>
                  <w:rFonts w:ascii="Times New Roman" w:hAnsi="Times New Roman" w:cs="Times New Roman"/>
                  <w:sz w:val="24"/>
                  <w:szCs w:val="24"/>
                </w:rPr>
                <w:t>http://www.sciencedirect.com</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75947">
                <w:rPr>
                  <w:rStyle w:val="a3"/>
                  <w:rFonts w:ascii="Times New Roman" w:hAnsi="Times New Roman" w:cs="Times New Roman"/>
                  <w:sz w:val="24"/>
                  <w:szCs w:val="24"/>
                </w:rPr>
                <w:t>http://journals.cambridge.org</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75947">
                <w:rPr>
                  <w:rStyle w:val="a3"/>
                  <w:rFonts w:ascii="Times New Roman" w:hAnsi="Times New Roman" w:cs="Times New Roman"/>
                  <w:sz w:val="24"/>
                  <w:szCs w:val="24"/>
                </w:rPr>
                <w:t>http://www.oxfordjoumals.org</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75947">
                <w:rPr>
                  <w:rStyle w:val="a3"/>
                  <w:rFonts w:ascii="Times New Roman" w:hAnsi="Times New Roman" w:cs="Times New Roman"/>
                  <w:sz w:val="24"/>
                  <w:szCs w:val="24"/>
                </w:rPr>
                <w:t>http://dic.academic.ru/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75947">
                <w:rPr>
                  <w:rStyle w:val="a3"/>
                  <w:rFonts w:ascii="Times New Roman" w:hAnsi="Times New Roman" w:cs="Times New Roman"/>
                  <w:sz w:val="24"/>
                  <w:szCs w:val="24"/>
                </w:rPr>
                <w:t>http://www.benran.ru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75947">
                <w:rPr>
                  <w:rStyle w:val="a3"/>
                  <w:rFonts w:ascii="Times New Roman" w:hAnsi="Times New Roman" w:cs="Times New Roman"/>
                  <w:sz w:val="24"/>
                  <w:szCs w:val="24"/>
                </w:rPr>
                <w:t>http://www.gks.ru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75947">
                <w:rPr>
                  <w:rStyle w:val="a3"/>
                  <w:rFonts w:ascii="Times New Roman" w:hAnsi="Times New Roman" w:cs="Times New Roman"/>
                  <w:sz w:val="24"/>
                  <w:szCs w:val="24"/>
                </w:rPr>
                <w:t>http://diss.rsl.ru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75947">
                <w:rPr>
                  <w:rStyle w:val="a3"/>
                  <w:rFonts w:ascii="Times New Roman" w:hAnsi="Times New Roman" w:cs="Times New Roman"/>
                  <w:sz w:val="24"/>
                  <w:szCs w:val="24"/>
                </w:rPr>
                <w:t>http://ru.spinform.ru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6620" w:rsidRDefault="002E2F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6620">
        <w:trPr>
          <w:trHeight w:hRule="exact" w:val="314"/>
        </w:trPr>
        <w:tc>
          <w:tcPr>
            <w:tcW w:w="9654" w:type="dxa"/>
            <w:gridSpan w:val="2"/>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13815"/>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6620" w:rsidRDefault="002E2F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6620" w:rsidRDefault="002E2F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A6620" w:rsidRDefault="002E2F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6620" w:rsidRDefault="002E2F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6620" w:rsidRDefault="002E2F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A6620" w:rsidRDefault="002E2F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A6620" w:rsidRDefault="002E2F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6620" w:rsidRDefault="002E2F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6620">
        <w:trPr>
          <w:trHeight w:hRule="exact" w:val="855"/>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6620">
        <w:trPr>
          <w:trHeight w:hRule="exact" w:val="720"/>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2448"/>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9A6620" w:rsidRDefault="002E2F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A6620" w:rsidRDefault="002E2F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A6620" w:rsidRDefault="002E2F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6620" w:rsidRDefault="002E2F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6620" w:rsidRDefault="002E2F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6620" w:rsidRDefault="009A6620">
            <w:pPr>
              <w:spacing w:after="0" w:line="240" w:lineRule="auto"/>
              <w:jc w:val="both"/>
              <w:rPr>
                <w:sz w:val="24"/>
                <w:szCs w:val="24"/>
              </w:rPr>
            </w:pPr>
          </w:p>
          <w:p w:rsidR="009A6620" w:rsidRDefault="002E2F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A6620">
        <w:trPr>
          <w:trHeight w:hRule="exact" w:val="585"/>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A6620" w:rsidRDefault="002E2FE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75947">
                <w:rPr>
                  <w:rStyle w:val="a3"/>
                  <w:rFonts w:ascii="Times New Roman" w:hAnsi="Times New Roman" w:cs="Times New Roman"/>
                  <w:sz w:val="24"/>
                  <w:szCs w:val="24"/>
                </w:rPr>
                <w:t>http://fgosvo.ru</w:t>
              </w:r>
            </w:hyperlink>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75947">
                <w:rPr>
                  <w:rStyle w:val="a3"/>
                  <w:rFonts w:ascii="Times New Roman" w:hAnsi="Times New Roman" w:cs="Times New Roman"/>
                  <w:sz w:val="24"/>
                  <w:szCs w:val="24"/>
                </w:rPr>
                <w:t>http://pravo.gov.ru</w:t>
              </w:r>
            </w:hyperlink>
          </w:p>
        </w:tc>
      </w:tr>
      <w:tr w:rsidR="009A6620">
        <w:trPr>
          <w:trHeight w:hRule="exact" w:val="304"/>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75947">
                <w:rPr>
                  <w:rStyle w:val="a3"/>
                  <w:rFonts w:ascii="Times New Roman" w:hAnsi="Times New Roman" w:cs="Times New Roman"/>
                  <w:sz w:val="24"/>
                  <w:szCs w:val="24"/>
                </w:rPr>
                <w:t>http://edu.garant.ru/omga/</w:t>
              </w:r>
            </w:hyperlink>
          </w:p>
        </w:tc>
      </w:tr>
      <w:tr w:rsidR="009A6620">
        <w:trPr>
          <w:trHeight w:hRule="exact" w:val="585"/>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175947">
                <w:rPr>
                  <w:rStyle w:val="a3"/>
                  <w:rFonts w:ascii="Times New Roman" w:hAnsi="Times New Roman" w:cs="Times New Roman"/>
                  <w:sz w:val="24"/>
                  <w:szCs w:val="24"/>
                </w:rPr>
                <w:t>http://www.consultant.ru/edu/student/study/</w:t>
              </w:r>
            </w:hyperlink>
          </w:p>
        </w:tc>
      </w:tr>
      <w:tr w:rsidR="009A6620">
        <w:trPr>
          <w:trHeight w:hRule="exact" w:val="314"/>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A6620">
        <w:trPr>
          <w:trHeight w:hRule="exact" w:val="7587"/>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6620" w:rsidRDefault="002E2F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6620" w:rsidRDefault="002E2F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6620" w:rsidRDefault="002E2F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6620" w:rsidRDefault="002E2F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6620" w:rsidRDefault="002E2F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6620" w:rsidRDefault="002E2F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A6620" w:rsidRDefault="002E2F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6620" w:rsidRDefault="002E2F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6620" w:rsidRDefault="002E2F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6620" w:rsidRDefault="002E2F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6620" w:rsidRDefault="002E2F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6620" w:rsidRDefault="002E2F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6620">
        <w:trPr>
          <w:trHeight w:hRule="exact" w:val="277"/>
        </w:trPr>
        <w:tc>
          <w:tcPr>
            <w:tcW w:w="9640" w:type="dxa"/>
          </w:tcPr>
          <w:p w:rsidR="009A6620" w:rsidRDefault="009A6620"/>
        </w:tc>
      </w:tr>
      <w:tr w:rsidR="009A6620">
        <w:trPr>
          <w:trHeight w:hRule="exact" w:val="585"/>
        </w:trPr>
        <w:tc>
          <w:tcPr>
            <w:tcW w:w="9654" w:type="dxa"/>
            <w:shd w:val="clear" w:color="000000" w:fill="FFFFFF"/>
            <w:tcMar>
              <w:left w:w="34" w:type="dxa"/>
              <w:right w:w="34" w:type="dxa"/>
            </w:tcMar>
          </w:tcPr>
          <w:p w:rsidR="009A6620" w:rsidRDefault="002E2F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6620">
        <w:trPr>
          <w:trHeight w:hRule="exact" w:val="1789"/>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6620" w:rsidRDefault="002E2F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9A6620" w:rsidRDefault="002E2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620">
        <w:trPr>
          <w:trHeight w:hRule="exact" w:val="12455"/>
        </w:trPr>
        <w:tc>
          <w:tcPr>
            <w:tcW w:w="9654" w:type="dxa"/>
            <w:shd w:val="clear" w:color="000000" w:fill="FFFFFF"/>
            <w:tcMar>
              <w:left w:w="34" w:type="dxa"/>
              <w:right w:w="34" w:type="dxa"/>
            </w:tcMar>
          </w:tcPr>
          <w:p w:rsidR="009A6620" w:rsidRDefault="002E2FE5">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9A6620" w:rsidRDefault="002E2F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6620" w:rsidRDefault="002E2F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6620" w:rsidRDefault="002E2F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A6620" w:rsidRDefault="002E2F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A6620" w:rsidRDefault="009A6620"/>
    <w:sectPr w:rsidR="009A66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947"/>
    <w:rsid w:val="001F0BC7"/>
    <w:rsid w:val="002E2FE5"/>
    <w:rsid w:val="009A6620"/>
    <w:rsid w:val="00D31453"/>
    <w:rsid w:val="00D63D6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FE5"/>
    <w:rPr>
      <w:color w:val="0563C1" w:themeColor="hyperlink"/>
      <w:u w:val="single"/>
    </w:rPr>
  </w:style>
  <w:style w:type="character" w:styleId="a4">
    <w:name w:val="Unresolved Mention"/>
    <w:basedOn w:val="a0"/>
    <w:uiPriority w:val="99"/>
    <w:semiHidden/>
    <w:unhideWhenUsed/>
    <w:rsid w:val="002E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03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0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1375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49876"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7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6431</Words>
  <Characters>36662</Characters>
  <Application>Microsoft Office Word</Application>
  <DocSecurity>0</DocSecurity>
  <Lines>305</Lines>
  <Paragraphs>86</Paragraphs>
  <ScaleCrop>false</ScaleCrop>
  <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2021-2022_ФГОС3++2021_Бак-ОФО-УП(ОТОП)(21)_plx_Теория организации</dc:title>
  <dc:creator>FastReport.NET</dc:creator>
  <cp:lastModifiedBy>Mark Bernstorf</cp:lastModifiedBy>
  <cp:revision>4</cp:revision>
  <dcterms:created xsi:type="dcterms:W3CDTF">2022-04-16T10:50:00Z</dcterms:created>
  <dcterms:modified xsi:type="dcterms:W3CDTF">2022-11-12T13:59:00Z</dcterms:modified>
</cp:coreProperties>
</file>